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педагогических работников 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об удовлетворенности </w:t>
      </w:r>
      <w:r w:rsidRPr="00C10341">
        <w:rPr>
          <w:rFonts w:ascii="Times New Roman" w:hAnsi="Times New Roman" w:cs="Times New Roman"/>
          <w:b/>
          <w:sz w:val="24"/>
          <w:szCs w:val="24"/>
        </w:rPr>
        <w:t>условиями и организацией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>образова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тельной деятельности в рамках реализации </w:t>
      </w:r>
      <w:r w:rsidRPr="00C10341">
        <w:rPr>
          <w:rFonts w:ascii="Times New Roman" w:hAnsi="Times New Roman" w:cs="Times New Roman"/>
          <w:b/>
          <w:sz w:val="24"/>
          <w:szCs w:val="24"/>
        </w:rPr>
        <w:t>образовательной программ</w:t>
      </w:r>
      <w:r w:rsidRPr="00C10341">
        <w:rPr>
          <w:rFonts w:ascii="Times New Roman" w:hAnsi="Times New Roman" w:cs="Times New Roman"/>
          <w:b/>
          <w:sz w:val="24"/>
          <w:szCs w:val="24"/>
        </w:rPr>
        <w:t xml:space="preserve">ы </w:t>
      </w:r>
    </w:p>
    <w:p w:rsidR="00C10341" w:rsidRP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>по специальности 18.02.12 Технология аналитического контроля химических соединений</w:t>
      </w:r>
    </w:p>
    <w:p w:rsidR="00C10341" w:rsidRPr="009805AA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2521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 октябре 2023 г. был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проведен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анкетирование педагогических работников Колледжа «Оценка качества образовательного процесса».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Вопросы анкеты оценивались преподавателями и научными работниками по 5-ти бальной шкале, где 1 – минимальная оценка, 5- максимальная оценка. В анкетировании приняли участие </w:t>
      </w:r>
      <w:r w:rsidR="007658EA">
        <w:rPr>
          <w:rFonts w:ascii="Times New Roman" w:hAnsi="Times New Roman" w:cs="Times New Roman"/>
          <w:sz w:val="24"/>
          <w:szCs w:val="24"/>
        </w:rPr>
        <w:t xml:space="preserve">100 </w:t>
      </w:r>
      <w:r>
        <w:rPr>
          <w:rFonts w:ascii="Times New Roman" w:hAnsi="Times New Roman" w:cs="Times New Roman"/>
          <w:sz w:val="24"/>
          <w:szCs w:val="24"/>
        </w:rPr>
        <w:t xml:space="preserve">% педагогических работников, участвующих в реализации образовательной программы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  <w:r w:rsidR="007658EA"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часто Вы используете современные методики ведения занятий в рамках преподаваемого курса?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участие в научных семинарах, конференциях?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 часто Вы проходите обучение на курсах повышения квалификации?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 качество учебно-методического обеспечения ООП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26ACF" w:rsidRPr="00626ACF" w:rsidTr="00E2136C">
        <w:tc>
          <w:tcPr>
            <w:tcW w:w="10627" w:type="dxa"/>
            <w:gridSpan w:val="2"/>
          </w:tcPr>
          <w:p w:rsidR="00626ACF" w:rsidRDefault="00626ACF" w:rsidP="00626ACF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Удовлетворенность условиями реализации программы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626ACF" w:rsidRPr="00626ACF" w:rsidRDefault="00626ACF" w:rsidP="00626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2410" w:type="dxa"/>
          </w:tcPr>
          <w:p w:rsidR="002521D1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 </w:t>
            </w:r>
          </w:p>
          <w:p w:rsidR="00626ACF" w:rsidRPr="00626ACF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условиями организации труда и оснащенностью своего рабочего места?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аудиторий, помещений кафедр, учебных лабораторий и оборудования?</w:t>
            </w:r>
          </w:p>
        </w:tc>
        <w:tc>
          <w:tcPr>
            <w:tcW w:w="1842" w:type="dxa"/>
          </w:tcPr>
          <w:p w:rsidR="00C10341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фондов читального зала и библиотеки?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«Интернет» как внутри ОО, так и вне ее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наполненность ЭБС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 xml:space="preserve">Оцените, пожалуйста, качество функционирования </w:t>
            </w: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электронной информационной образовательной среды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техническая и информационная оснащенность учебного процесса (оборудование для реализации ООП, доступ к базам данных)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26ACF" w:rsidRPr="00626ACF" w:rsidTr="00A82D2E">
        <w:tc>
          <w:tcPr>
            <w:tcW w:w="10627" w:type="dxa"/>
            <w:gridSpan w:val="2"/>
          </w:tcPr>
          <w:p w:rsidR="00626ACF" w:rsidRPr="00626ACF" w:rsidRDefault="00626ACF" w:rsidP="00626ACF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материально-техническим и учебно-методическим обеспечением программы 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35)</w:t>
            </w:r>
          </w:p>
        </w:tc>
        <w:tc>
          <w:tcPr>
            <w:tcW w:w="1842" w:type="dxa"/>
          </w:tcPr>
          <w:p w:rsidR="00626ACF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92,2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6ACF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сочетанием педагогической и исследовательской деятельности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 xml:space="preserve">Оцените, пожалуйста, доступность информации, касающейся учебного процесса, </w:t>
            </w:r>
            <w:proofErr w:type="spellStart"/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626AC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условиями работы и услугами, имеющимися в ОО?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условия организации образовательного процесса по программе в целом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521D1" w:rsidRPr="00626ACF" w:rsidTr="001D279A">
        <w:tc>
          <w:tcPr>
            <w:tcW w:w="10627" w:type="dxa"/>
            <w:gridSpan w:val="2"/>
          </w:tcPr>
          <w:p w:rsidR="002521D1" w:rsidRPr="00626ACF" w:rsidRDefault="002521D1" w:rsidP="00626ACF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 удовлетворенность условиями организации образовательного процесса по программе (максимальное количество баллов – 20)</w:t>
            </w:r>
          </w:p>
        </w:tc>
        <w:tc>
          <w:tcPr>
            <w:tcW w:w="1842" w:type="dxa"/>
          </w:tcPr>
          <w:p w:rsidR="002521D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2521D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10627" w:type="dxa"/>
            <w:gridSpan w:val="2"/>
          </w:tcPr>
          <w:p w:rsidR="00C10341" w:rsidRPr="00626ACF" w:rsidRDefault="00C10341" w:rsidP="00074C7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  <w:r w:rsidR="006F33A5"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программе (максимальное количество баллов – 75)</w:t>
            </w:r>
          </w:p>
        </w:tc>
        <w:tc>
          <w:tcPr>
            <w:tcW w:w="1842" w:type="dxa"/>
          </w:tcPr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68,3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C1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</w:t>
      </w:r>
      <w:r w:rsidR="006F33A5">
        <w:rPr>
          <w:rFonts w:ascii="Times New Roman" w:hAnsi="Times New Roman" w:cs="Times New Roman"/>
          <w:sz w:val="24"/>
          <w:szCs w:val="24"/>
        </w:rPr>
        <w:t>проведенного анкетирования п</w:t>
      </w:r>
      <w:r>
        <w:rPr>
          <w:rFonts w:ascii="Times New Roman" w:hAnsi="Times New Roman" w:cs="Times New Roman"/>
          <w:sz w:val="24"/>
          <w:szCs w:val="24"/>
        </w:rPr>
        <w:t>оказывают, что в целом</w:t>
      </w:r>
      <w:r w:rsidR="006F33A5">
        <w:rPr>
          <w:rFonts w:ascii="Times New Roman" w:hAnsi="Times New Roman" w:cs="Times New Roman"/>
          <w:sz w:val="24"/>
          <w:szCs w:val="24"/>
        </w:rPr>
        <w:t xml:space="preserve"> уровень удовлетворенности педагогических работников качеством образования по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Pr="009805AA">
        <w:rPr>
          <w:rFonts w:ascii="Times New Roman" w:hAnsi="Times New Roman" w:cs="Times New Roman"/>
          <w:sz w:val="24"/>
          <w:szCs w:val="24"/>
        </w:rPr>
        <w:t>18.02.12 Технология аналитического контроля химических соединений</w:t>
      </w:r>
      <w:r w:rsidR="00626ACF">
        <w:rPr>
          <w:rFonts w:ascii="Times New Roman" w:hAnsi="Times New Roman" w:cs="Times New Roman"/>
          <w:sz w:val="24"/>
          <w:szCs w:val="24"/>
        </w:rPr>
        <w:t xml:space="preserve"> 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6F33A5" w:rsidRDefault="006F33A5" w:rsidP="006F33A5">
      <w:pPr>
        <w:pStyle w:val="Default"/>
      </w:pPr>
    </w:p>
    <w:p w:rsidR="006F33A5" w:rsidRDefault="006F33A5" w:rsidP="006F33A5">
      <w:pPr>
        <w:pStyle w:val="Default"/>
      </w:pPr>
    </w:p>
    <w:p w:rsidR="00B80360" w:rsidRDefault="00B80360"/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D79" w:rsidRDefault="00F66D79" w:rsidP="00C10341">
      <w:pPr>
        <w:spacing w:after="0" w:line="240" w:lineRule="auto"/>
      </w:pPr>
      <w:r>
        <w:separator/>
      </w:r>
    </w:p>
  </w:endnote>
  <w:endnote w:type="continuationSeparator" w:id="0">
    <w:p w:rsidR="00F66D79" w:rsidRDefault="00F66D79" w:rsidP="00C1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D79" w:rsidRDefault="00F66D79" w:rsidP="00C10341">
      <w:pPr>
        <w:spacing w:after="0" w:line="240" w:lineRule="auto"/>
      </w:pPr>
      <w:r>
        <w:separator/>
      </w:r>
    </w:p>
  </w:footnote>
  <w:footnote w:type="continuationSeparator" w:id="0">
    <w:p w:rsidR="00F66D79" w:rsidRDefault="00F66D79" w:rsidP="00C1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CC"/>
    <w:rsid w:val="002521D1"/>
    <w:rsid w:val="004413CC"/>
    <w:rsid w:val="00626ACF"/>
    <w:rsid w:val="006F33A5"/>
    <w:rsid w:val="007658EA"/>
    <w:rsid w:val="00B80360"/>
    <w:rsid w:val="00C10341"/>
    <w:rsid w:val="00F6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A66B"/>
  <w15:chartTrackingRefBased/>
  <w15:docId w15:val="{4C66890B-8573-4DC5-9463-B49261AE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3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341"/>
  </w:style>
  <w:style w:type="paragraph" w:styleId="a7">
    <w:name w:val="footer"/>
    <w:basedOn w:val="a"/>
    <w:link w:val="a8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341"/>
  </w:style>
  <w:style w:type="paragraph" w:customStyle="1" w:styleId="Default">
    <w:name w:val="Default"/>
    <w:rsid w:val="006F33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2</cp:revision>
  <dcterms:created xsi:type="dcterms:W3CDTF">2024-03-15T10:17:00Z</dcterms:created>
  <dcterms:modified xsi:type="dcterms:W3CDTF">2024-03-15T11:03:00Z</dcterms:modified>
</cp:coreProperties>
</file>